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Meeting Notes Template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Use this template during or right after a meeting to capture what was discussed, what was decided, and who does what by when. Delete any section that stays empty.</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Meeting details</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Meeting title</w:t>
            </w:r>
          </w:p>
        </w:tc>
        <w:tc>
          <w:tcPr>
            <w:shd w:fill="auto" w:val="clear"/>
            <w:tcMar>
              <w:top w:w="90.0" w:type="dxa"/>
              <w:left w:w="90.0" w:type="dxa"/>
              <w:bottom w:w="90.0" w:type="dxa"/>
              <w:right w:w="9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Date</w:t>
            </w:r>
          </w:p>
        </w:tc>
        <w:tc>
          <w:tcPr>
            <w:shd w:fill="auto" w:val="clear"/>
            <w:tcMar>
              <w:top w:w="90.0" w:type="dxa"/>
              <w:left w:w="90.0" w:type="dxa"/>
              <w:bottom w:w="90.0" w:type="dxa"/>
              <w:right w:w="9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Time</w:t>
            </w:r>
          </w:p>
        </w:tc>
        <w:tc>
          <w:tcPr>
            <w:shd w:fill="auto" w:val="clear"/>
            <w:tcMar>
              <w:top w:w="90.0" w:type="dxa"/>
              <w:left w:w="90.0" w:type="dxa"/>
              <w:bottom w:w="90.0" w:type="dxa"/>
              <w:right w:w="9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Location / call link</w:t>
            </w:r>
          </w:p>
        </w:tc>
        <w:tc>
          <w:tcPr>
            <w:shd w:fill="auto" w:val="clear"/>
            <w:tcMar>
              <w:top w:w="90.0" w:type="dxa"/>
              <w:left w:w="90.0" w:type="dxa"/>
              <w:bottom w:w="90.0" w:type="dxa"/>
              <w:right w:w="9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Note-taker</w:t>
            </w:r>
          </w:p>
        </w:tc>
        <w:tc>
          <w:tcPr>
            <w:shd w:fill="auto" w:val="clear"/>
            <w:tcMar>
              <w:top w:w="90.0" w:type="dxa"/>
              <w:left w:w="90.0" w:type="dxa"/>
              <w:bottom w:w="90.0" w:type="dxa"/>
              <w:right w:w="9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Attendees</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90.0" w:type="dxa"/>
              <w:left w:w="90.0" w:type="dxa"/>
              <w:bottom w:w="90.0" w:type="dxa"/>
              <w:right w:w="9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w:t>
            </w:r>
          </w:p>
        </w:tc>
        <w:tc>
          <w:tcPr>
            <w:shd w:fill="auto" w:val="clear"/>
            <w:tcMar>
              <w:top w:w="90.0" w:type="dxa"/>
              <w:left w:w="90.0" w:type="dxa"/>
              <w:bottom w:w="90.0" w:type="dxa"/>
              <w:right w:w="9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Role / team</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Absent (optional):</w:t>
      </w:r>
    </w:p>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Summary</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3–5 sentences: what the meeting was about and where it landed.</w:t>
      </w:r>
    </w:p>
    <w:p w:rsidR="00000000" w:rsidDel="00000000" w:rsidP="00000000" w:rsidRDefault="00000000" w:rsidRPr="00000000" w14:paraId="0000001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Purpose of the meeting</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Why the group met, if it was stated out loud. 1–2 lines.</w:t>
      </w:r>
    </w:p>
    <w:p w:rsidR="00000000" w:rsidDel="00000000" w:rsidP="00000000" w:rsidRDefault="00000000" w:rsidRPr="00000000" w14:paraId="0000001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Key topics</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90.0" w:type="dxa"/>
              <w:left w:w="90.0" w:type="dxa"/>
              <w:bottom w:w="90.0" w:type="dxa"/>
              <w:right w:w="9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pPr>
            <w:r w:rsidDel="00000000" w:rsidR="00000000" w:rsidRPr="00000000">
              <w:rPr>
                <w:rtl w:val="0"/>
              </w:rPr>
              <w:t>No.</w:t>
            </w:r>
          </w:p>
        </w:tc>
        <w:tc>
          <w:tcPr>
            <w:shd w:fill="auto" w:val="clear"/>
            <w:tcMar>
              <w:top w:w="90.0" w:type="dxa"/>
              <w:left w:w="90.0" w:type="dxa"/>
              <w:bottom w:w="90.0" w:type="dxa"/>
              <w:right w:w="9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Topic</w:t>
            </w:r>
          </w:p>
        </w:tc>
        <w:tc>
          <w:tcPr>
            <w:shd w:fill="auto" w:val="clear"/>
            <w:tcMar>
              <w:top w:w="90.0" w:type="dxa"/>
              <w:left w:w="90.0" w:type="dxa"/>
              <w:bottom w:w="90.0" w:type="dxa"/>
              <w:right w:w="9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 was said (2–4 sentences)</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w:t>
            </w:r>
          </w:p>
        </w:tc>
        <w:tc>
          <w:tcPr>
            <w:shd w:fill="auto" w:val="clear"/>
            <w:tcMar>
              <w:top w:w="90.0" w:type="dxa"/>
              <w:left w:w="90.0" w:type="dxa"/>
              <w:bottom w:w="90.0" w:type="dxa"/>
              <w:right w:w="9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w:t>
            </w:r>
          </w:p>
        </w:tc>
        <w:tc>
          <w:tcPr>
            <w:shd w:fill="auto" w:val="clear"/>
            <w:tcMar>
              <w:top w:w="90.0" w:type="dxa"/>
              <w:left w:w="90.0" w:type="dxa"/>
              <w:bottom w:w="90.0" w:type="dxa"/>
              <w:right w:w="9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w:t>
            </w:r>
          </w:p>
        </w:tc>
        <w:tc>
          <w:tcPr>
            <w:shd w:fill="auto" w:val="clear"/>
            <w:tcMar>
              <w:top w:w="90.0" w:type="dxa"/>
              <w:left w:w="90.0" w:type="dxa"/>
              <w:bottom w:w="90.0" w:type="dxa"/>
              <w:right w:w="9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2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Decisions</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90.0" w:type="dxa"/>
              <w:left w:w="90.0" w:type="dxa"/>
              <w:bottom w:w="90.0" w:type="dxa"/>
              <w:right w:w="9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No.</w:t>
            </w:r>
          </w:p>
        </w:tc>
        <w:tc>
          <w:tcPr>
            <w:shd w:fill="auto" w:val="clear"/>
            <w:tcMar>
              <w:top w:w="90.0" w:type="dxa"/>
              <w:left w:w="90.0" w:type="dxa"/>
              <w:bottom w:w="90.0" w:type="dxa"/>
              <w:right w:w="9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Decision</w:t>
            </w:r>
          </w:p>
        </w:tc>
        <w:tc>
          <w:tcPr>
            <w:shd w:fill="auto" w:val="clear"/>
            <w:tcMar>
              <w:top w:w="90.0" w:type="dxa"/>
              <w:left w:w="90.0" w:type="dxa"/>
              <w:bottom w:w="90.0" w:type="dxa"/>
              <w:right w:w="9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Made by (if stated)</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w:t>
            </w:r>
          </w:p>
        </w:tc>
        <w:tc>
          <w:tcPr>
            <w:shd w:fill="auto" w:val="clear"/>
            <w:tcMar>
              <w:top w:w="90.0" w:type="dxa"/>
              <w:left w:w="90.0" w:type="dxa"/>
              <w:bottom w:w="90.0" w:type="dxa"/>
              <w:right w:w="9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w:t>
            </w:r>
          </w:p>
        </w:tc>
        <w:tc>
          <w:tcPr>
            <w:shd w:fill="auto" w:val="clear"/>
            <w:tcMar>
              <w:top w:w="90.0" w:type="dxa"/>
              <w:left w:w="90.0" w:type="dxa"/>
              <w:bottom w:w="90.0" w:type="dxa"/>
              <w:right w:w="9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33">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Action items</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shd w:fill="auto" w:val="clear"/>
            <w:tcMar>
              <w:top w:w="90.0" w:type="dxa"/>
              <w:left w:w="90.0" w:type="dxa"/>
              <w:bottom w:w="90.0" w:type="dxa"/>
              <w:right w:w="9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t>No.</w:t>
            </w:r>
          </w:p>
        </w:tc>
        <w:tc>
          <w:tcPr>
            <w:shd w:fill="auto" w:val="clear"/>
            <w:tcMar>
              <w:top w:w="90.0" w:type="dxa"/>
              <w:left w:w="90.0" w:type="dxa"/>
              <w:bottom w:w="90.0" w:type="dxa"/>
              <w:right w:w="9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Action (start with a verb)</w:t>
            </w:r>
          </w:p>
        </w:tc>
        <w:tc>
          <w:tcPr>
            <w:shd w:fill="auto" w:val="clear"/>
            <w:tcMar>
              <w:top w:w="90.0" w:type="dxa"/>
              <w:left w:w="90.0" w:type="dxa"/>
              <w:bottom w:w="90.0" w:type="dxa"/>
              <w:right w:w="9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Owner</w:t>
            </w:r>
          </w:p>
        </w:tc>
        <w:tc>
          <w:tcPr>
            <w:shd w:fill="auto" w:val="clear"/>
            <w:tcMar>
              <w:top w:w="90.0" w:type="dxa"/>
              <w:left w:w="90.0" w:type="dxa"/>
              <w:bottom w:w="90.0" w:type="dxa"/>
              <w:right w:w="9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Due date</w:t>
            </w:r>
          </w:p>
        </w:tc>
        <w:tc>
          <w:tcPr>
            <w:shd w:fill="auto" w:val="clear"/>
            <w:tcMar>
              <w:top w:w="90.0" w:type="dxa"/>
              <w:left w:w="90.0" w:type="dxa"/>
              <w:bottom w:w="90.0" w:type="dxa"/>
              <w:right w:w="9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Status</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w:t>
            </w:r>
          </w:p>
        </w:tc>
        <w:tc>
          <w:tcPr>
            <w:shd w:fill="auto" w:val="clear"/>
            <w:tcMar>
              <w:top w:w="90.0" w:type="dxa"/>
              <w:left w:w="90.0" w:type="dxa"/>
              <w:bottom w:w="90.0" w:type="dxa"/>
              <w:right w:w="9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w:t>
            </w:r>
          </w:p>
        </w:tc>
        <w:tc>
          <w:tcPr>
            <w:shd w:fill="auto" w:val="clear"/>
            <w:tcMar>
              <w:top w:w="90.0" w:type="dxa"/>
              <w:left w:w="90.0" w:type="dxa"/>
              <w:bottom w:w="90.0" w:type="dxa"/>
              <w:right w:w="9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w:t>
            </w:r>
          </w:p>
        </w:tc>
        <w:tc>
          <w:tcPr>
            <w:shd w:fill="auto" w:val="clear"/>
            <w:tcMar>
              <w:top w:w="90.0" w:type="dxa"/>
              <w:left w:w="90.0" w:type="dxa"/>
              <w:bottom w:w="90.0" w:type="dxa"/>
              <w:right w:w="9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b w:val="1"/>
          <w:bCs w:val="1"/>
          <w:rtl w:val="0"/>
        </w:rPr>
        <w:t xml:space="preserve">Needs an owner:</w:t>
      </w:r>
      <w:r w:rsidDel="00000000" w:rsidR="00000000" w:rsidRPr="00000000">
        <w:rPr>
          <w:rtl w:val="0"/>
        </w:rPr>
        <w:t xml:space="preserve"> actions agreed without a named person.</w:t>
      </w:r>
    </w:p>
    <w:p w:rsidR="00000000" w:rsidDel="00000000" w:rsidP="00000000" w:rsidRDefault="00000000" w:rsidRPr="00000000" w14:paraId="0000004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Open questions</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r>
    </w:p>
    <w:p w:rsidR="00000000" w:rsidDel="00000000" w:rsidP="00000000" w:rsidRDefault="00000000" w:rsidRPr="00000000" w14:paraId="0000004C">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Risks and blockers</w:t>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90.0" w:type="dxa"/>
              <w:left w:w="90.0" w:type="dxa"/>
              <w:bottom w:w="90.0" w:type="dxa"/>
              <w:right w:w="9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Risk or blocker</w:t>
            </w:r>
          </w:p>
        </w:tc>
        <w:tc>
          <w:tcPr>
            <w:shd w:fill="auto" w:val="clear"/>
            <w:tcMar>
              <w:top w:w="90.0" w:type="dxa"/>
              <w:left w:w="90.0" w:type="dxa"/>
              <w:bottom w:w="90.0" w:type="dxa"/>
              <w:right w:w="9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 or who it affects</w:t>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90.0" w:type="dxa"/>
              <w:left w:w="90.0" w:type="dxa"/>
              <w:bottom w:w="90.0" w:type="dxa"/>
              <w:right w:w="9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51">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Next steps</w:t>
      </w:r>
    </w:p>
    <w:tbl>
      <w:tblPr>
        <w:tblStyle w:val="Table7"/>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Next meeting</w:t>
            </w:r>
          </w:p>
        </w:tc>
        <w:tc>
          <w:tcPr>
            <w:shd w:fill="auto" w:val="clear"/>
            <w:tcMar>
              <w:top w:w="90.0" w:type="dxa"/>
              <w:left w:w="90.0" w:type="dxa"/>
              <w:bottom w:w="90.0" w:type="dxa"/>
              <w:right w:w="9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90.0" w:type="dxa"/>
              <w:left w:w="90.0" w:type="dxa"/>
              <w:bottom w:w="90.0" w:type="dxa"/>
              <w:right w:w="9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Waiting on</w:t>
            </w:r>
          </w:p>
        </w:tc>
        <w:tc>
          <w:tcPr>
            <w:shd w:fill="auto" w:val="clear"/>
            <w:tcMar>
              <w:top w:w="90.0" w:type="dxa"/>
              <w:left w:w="90.0" w:type="dxa"/>
              <w:bottom w:w="90.0" w:type="dxa"/>
              <w:right w:w="9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5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How to fill it in</w:t>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One fact, one section.</w:t>
      </w:r>
      <w:r w:rsidDel="00000000" w:rsidR="00000000" w:rsidRPr="00000000">
        <w:rPr>
          <w:rtl w:val="0"/>
        </w:rPr>
        <w:t xml:space="preserve"> If something is an action item, don't repeat it under decisions or next steps.</w:t>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Decision vs. action item.</w:t>
      </w:r>
      <w:r w:rsidDel="00000000" w:rsidR="00000000" w:rsidRPr="00000000">
        <w:rPr>
          <w:rtl w:val="0"/>
        </w:rPr>
        <w:t xml:space="preserve"> A decision is what the group agreed on. An action item is who does what by when. "We're building the calendar integration. Pete, by Friday" is both. "Pete will look into the integration" is only an action item.</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Owners.</w:t>
      </w:r>
      <w:r w:rsidDel="00000000" w:rsidR="00000000" w:rsidRPr="00000000">
        <w:rPr>
          <w:rtl w:val="0"/>
        </w:rPr>
        <w:t xml:space="preserve"> Write an owner only if the person was clearly named. If it's unclear, leave the field empty and move the item to "Needs an owner". A guessed owner is worse than a blank one.</w:t>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Due dates.</w:t>
      </w:r>
      <w:r w:rsidDel="00000000" w:rsidR="00000000" w:rsidRPr="00000000">
        <w:rPr>
          <w:rtl w:val="0"/>
        </w:rPr>
        <w:t xml:space="preserve"> Write a date only if one was said. Otherwise write "not set". Keep vague timing ("as soon as possible") as text, not as a date.</w:t>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Open questions</w:t>
      </w:r>
      <w:r w:rsidDel="00000000" w:rsidR="00000000" w:rsidRPr="00000000">
        <w:rPr>
          <w:rtl w:val="0"/>
        </w:rPr>
        <w:t xml:space="preserve"> are things that were raised and not answered. Once answered, move them to decisions.</w:t>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Notes, not a transcript.</w:t>
      </w:r>
      <w:r w:rsidDel="00000000" w:rsidR="00000000" w:rsidRPr="00000000">
        <w:rPr>
          <w:rtl w:val="0"/>
        </w:rPr>
        <w:t xml:space="preserve"> Record conclusions and commitments, not who said what line by line.</w:t>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Empty sections go.</w:t>
      </w:r>
      <w:r w:rsidDel="00000000" w:rsidR="00000000" w:rsidRPr="00000000">
        <w:rPr>
          <w:rtl w:val="0"/>
        </w:rPr>
        <w:t xml:space="preserve"> If nothing was said about risks, delete the section rather than writing "none".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